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rPr>
          <w:sz w:val="22"/>
          <w:szCs w:val="22"/>
        </w:rPr>
      </w:pPr>
      <w:r>
        <w:rPr>
          <w:rFonts w:ascii="Times New Roman" w:eastAsia="Times New Roman" w:hAnsi="Times New Roman" w:cs="Times New Roman"/>
          <w:sz w:val="22"/>
          <w:szCs w:val="22"/>
        </w:rPr>
        <w:t>Дело № 5-</w:t>
      </w:r>
      <w:r>
        <w:rPr>
          <w:rFonts w:ascii="Times New Roman" w:eastAsia="Times New Roman" w:hAnsi="Times New Roman" w:cs="Times New Roman"/>
          <w:sz w:val="22"/>
          <w:szCs w:val="22"/>
        </w:rPr>
        <w:t>279</w:t>
      </w:r>
      <w:r>
        <w:rPr>
          <w:rFonts w:ascii="Times New Roman" w:eastAsia="Times New Roman" w:hAnsi="Times New Roman" w:cs="Times New Roman"/>
          <w:sz w:val="22"/>
          <w:szCs w:val="22"/>
        </w:rPr>
        <w:t>-2003/2024</w:t>
      </w:r>
    </w:p>
    <w:p>
      <w:pPr>
        <w:spacing w:before="0" w:after="0"/>
        <w:jc w:val="right"/>
        <w:rPr>
          <w:sz w:val="28"/>
          <w:szCs w:val="28"/>
        </w:rPr>
      </w:pPr>
    </w:p>
    <w:p>
      <w:pPr>
        <w:spacing w:before="0" w:after="0"/>
        <w:jc w:val="center"/>
        <w:rPr>
          <w:sz w:val="28"/>
          <w:szCs w:val="28"/>
        </w:rPr>
      </w:pPr>
      <w:r>
        <w:rPr>
          <w:rFonts w:ascii="Times New Roman" w:eastAsia="Times New Roman" w:hAnsi="Times New Roman" w:cs="Times New Roman"/>
          <w:sz w:val="28"/>
          <w:szCs w:val="28"/>
        </w:rPr>
        <w:t>ПОСТАНОВЛЕНИЕ</w:t>
      </w:r>
    </w:p>
    <w:p>
      <w:pPr>
        <w:spacing w:before="0" w:after="0"/>
        <w:jc w:val="center"/>
        <w:rPr>
          <w:sz w:val="28"/>
          <w:szCs w:val="28"/>
        </w:rPr>
      </w:pPr>
      <w:r>
        <w:rPr>
          <w:rFonts w:ascii="Times New Roman" w:eastAsia="Times New Roman" w:hAnsi="Times New Roman" w:cs="Times New Roman"/>
          <w:sz w:val="28"/>
          <w:szCs w:val="28"/>
        </w:rPr>
        <w:t>о назначении административного наказания</w:t>
      </w:r>
    </w:p>
    <w:p>
      <w:pPr>
        <w:spacing w:before="0" w:after="0"/>
        <w:rPr>
          <w:sz w:val="28"/>
          <w:szCs w:val="28"/>
        </w:rPr>
      </w:pPr>
    </w:p>
    <w:p>
      <w:pPr>
        <w:spacing w:before="0" w:after="0"/>
        <w:ind w:right="20"/>
        <w:jc w:val="both"/>
        <w:rPr>
          <w:sz w:val="28"/>
          <w:szCs w:val="28"/>
        </w:rPr>
      </w:pPr>
      <w:r>
        <w:rPr>
          <w:rFonts w:ascii="Times New Roman" w:eastAsia="Times New Roman" w:hAnsi="Times New Roman" w:cs="Times New Roman"/>
          <w:sz w:val="28"/>
          <w:szCs w:val="28"/>
        </w:rPr>
        <w:t>14 марта 2024 года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город Нефтеюганск</w:t>
      </w:r>
    </w:p>
    <w:p>
      <w:pPr>
        <w:spacing w:before="0" w:after="0"/>
        <w:ind w:firstLine="567"/>
        <w:jc w:val="both"/>
        <w:rPr>
          <w:sz w:val="8"/>
          <w:szCs w:val="8"/>
        </w:rPr>
      </w:pPr>
    </w:p>
    <w:p>
      <w:pPr>
        <w:tabs>
          <w:tab w:val="left" w:pos="567"/>
        </w:tabs>
        <w:spacing w:before="0" w:after="0"/>
        <w:jc w:val="both"/>
        <w:rPr>
          <w:sz w:val="28"/>
          <w:szCs w:val="28"/>
        </w:rPr>
      </w:pPr>
      <w:r>
        <w:rPr>
          <w:sz w:val="28"/>
          <w:szCs w:val="28"/>
        </w:rPr>
        <w:tab/>
      </w:r>
      <w:r>
        <w:rPr>
          <w:rFonts w:ascii="Times New Roman" w:eastAsia="Times New Roman" w:hAnsi="Times New Roman" w:cs="Times New Roman"/>
          <w:sz w:val="28"/>
          <w:szCs w:val="28"/>
        </w:rPr>
        <w:t xml:space="preserve">Мировой судья судебного участка № 3 </w:t>
      </w:r>
      <w:r>
        <w:rPr>
          <w:rFonts w:ascii="Times New Roman" w:eastAsia="Times New Roman" w:hAnsi="Times New Roman" w:cs="Times New Roman"/>
          <w:sz w:val="28"/>
          <w:szCs w:val="28"/>
        </w:rPr>
        <w:t>Нефтеюганского</w:t>
      </w:r>
      <w:r>
        <w:rPr>
          <w:rFonts w:ascii="Times New Roman" w:eastAsia="Times New Roman" w:hAnsi="Times New Roman" w:cs="Times New Roman"/>
          <w:sz w:val="28"/>
          <w:szCs w:val="28"/>
        </w:rPr>
        <w:t xml:space="preserve"> судебного района Ханты-Мансийского автономного округа – Югры Агзямова Р.В., (628309, ХМАО-Югра, г. Нефтеюганск, 1 </w:t>
      </w:r>
      <w:r>
        <w:rPr>
          <w:rFonts w:ascii="Times New Roman" w:eastAsia="Times New Roman" w:hAnsi="Times New Roman" w:cs="Times New Roman"/>
          <w:sz w:val="28"/>
          <w:szCs w:val="28"/>
        </w:rPr>
        <w:t>мкр</w:t>
      </w:r>
      <w:r>
        <w:rPr>
          <w:rFonts w:ascii="Times New Roman" w:eastAsia="Times New Roman" w:hAnsi="Times New Roman" w:cs="Times New Roman"/>
          <w:sz w:val="28"/>
          <w:szCs w:val="28"/>
        </w:rPr>
        <w:t xml:space="preserve">-н, дом 30), </w:t>
      </w:r>
    </w:p>
    <w:p>
      <w:pPr>
        <w:spacing w:before="0" w:after="0"/>
        <w:jc w:val="both"/>
        <w:rPr>
          <w:sz w:val="28"/>
          <w:szCs w:val="28"/>
        </w:rPr>
      </w:pPr>
      <w:r>
        <w:rPr>
          <w:rFonts w:ascii="Times New Roman" w:eastAsia="Times New Roman" w:hAnsi="Times New Roman" w:cs="Times New Roman"/>
          <w:sz w:val="28"/>
          <w:szCs w:val="28"/>
        </w:rPr>
        <w:t>рассмотрев в открытом судебном заседании дело об административном правонарушении в отношении:</w:t>
      </w:r>
    </w:p>
    <w:p>
      <w:pPr>
        <w:spacing w:before="0" w:after="0"/>
        <w:ind w:left="567"/>
        <w:jc w:val="both"/>
        <w:rPr>
          <w:sz w:val="28"/>
          <w:szCs w:val="28"/>
        </w:rPr>
      </w:pPr>
      <w:r>
        <w:rPr>
          <w:rFonts w:ascii="Times New Roman" w:eastAsia="Times New Roman" w:hAnsi="Times New Roman" w:cs="Times New Roman"/>
          <w:sz w:val="28"/>
          <w:szCs w:val="28"/>
        </w:rPr>
        <w:t>Имомова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Рахимжона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Абдурахмоновича</w:t>
      </w:r>
      <w:r>
        <w:rPr>
          <w:rFonts w:ascii="Times New Roman" w:eastAsia="Times New Roman" w:hAnsi="Times New Roman" w:cs="Times New Roman"/>
          <w:sz w:val="28"/>
          <w:szCs w:val="28"/>
        </w:rPr>
        <w:t xml:space="preserve">, </w:t>
      </w:r>
      <w:r>
        <w:rPr>
          <w:rStyle w:val="cat-ExternalSystemDefinedgrp-36rplc-6"/>
          <w:rFonts w:ascii="Times New Roman" w:eastAsia="Times New Roman" w:hAnsi="Times New Roman" w:cs="Times New Roman"/>
          <w:sz w:val="28"/>
          <w:szCs w:val="28"/>
        </w:rPr>
        <w:t>...</w:t>
      </w:r>
      <w:r>
        <w:rPr>
          <w:rStyle w:val="cat-PassportDatagrp-23rplc-7"/>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xml:space="preserve">, не </w:t>
      </w:r>
      <w:r>
        <w:rPr>
          <w:rFonts w:ascii="Times New Roman" w:eastAsia="Times New Roman" w:hAnsi="Times New Roman" w:cs="Times New Roman"/>
          <w:sz w:val="28"/>
          <w:szCs w:val="28"/>
        </w:rPr>
        <w:t>работающего</w:t>
      </w:r>
      <w:r>
        <w:rPr>
          <w:rFonts w:ascii="Times New Roman" w:eastAsia="Times New Roman" w:hAnsi="Times New Roman" w:cs="Times New Roman"/>
          <w:sz w:val="28"/>
          <w:szCs w:val="28"/>
        </w:rPr>
        <w:t xml:space="preserve">, зарегистрированного </w:t>
      </w:r>
      <w:r>
        <w:rPr>
          <w:rFonts w:ascii="Times New Roman" w:eastAsia="Times New Roman" w:hAnsi="Times New Roman" w:cs="Times New Roman"/>
          <w:sz w:val="28"/>
          <w:szCs w:val="28"/>
        </w:rPr>
        <w:t xml:space="preserve">по адресу: </w:t>
      </w:r>
      <w:r>
        <w:rPr>
          <w:rStyle w:val="cat-UserDefinedgrp-39rplc-8"/>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проживающего по адресу: </w:t>
      </w:r>
      <w:r>
        <w:rPr>
          <w:rStyle w:val="cat-UserDefinedgrp-40rplc-11"/>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PassportDatagrp-24rplc-13"/>
          <w:rFonts w:ascii="Times New Roman" w:eastAsia="Times New Roman" w:hAnsi="Times New Roman" w:cs="Times New Roman"/>
          <w:sz w:val="28"/>
          <w:szCs w:val="28"/>
        </w:rPr>
        <w:t>паспортные данные</w:t>
      </w:r>
      <w:r>
        <w:rPr>
          <w:rStyle w:val="cat-ExternalSystemDefinedgrp-38rplc-14"/>
          <w:rFonts w:ascii="Times New Roman" w:eastAsia="Times New Roman" w:hAnsi="Times New Roman" w:cs="Times New Roman"/>
          <w:sz w:val="28"/>
          <w:szCs w:val="28"/>
        </w:rPr>
        <w:t>...</w:t>
      </w:r>
      <w:r>
        <w:rPr>
          <w:rStyle w:val="cat-ExternalSystemDefinedgrp-37rplc-15"/>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pPr>
        <w:spacing w:before="0" w:after="0"/>
        <w:jc w:val="both"/>
        <w:rPr>
          <w:sz w:val="28"/>
          <w:szCs w:val="28"/>
        </w:rPr>
      </w:pPr>
      <w:r>
        <w:rPr>
          <w:rFonts w:ascii="Times New Roman" w:eastAsia="Times New Roman" w:hAnsi="Times New Roman" w:cs="Times New Roman"/>
          <w:sz w:val="28"/>
          <w:szCs w:val="28"/>
        </w:rPr>
        <w:t>в совершении административного правонарушения, предусмотренного ч.</w:t>
      </w:r>
      <w:r>
        <w:rPr>
          <w:rFonts w:ascii="Times New Roman" w:eastAsia="Times New Roman" w:hAnsi="Times New Roman" w:cs="Times New Roman"/>
          <w:sz w:val="28"/>
          <w:szCs w:val="28"/>
        </w:rPr>
        <w:t xml:space="preserve"> 3</w:t>
      </w:r>
      <w:r>
        <w:rPr>
          <w:rFonts w:ascii="Times New Roman" w:eastAsia="Times New Roman" w:hAnsi="Times New Roman" w:cs="Times New Roman"/>
          <w:sz w:val="28"/>
          <w:szCs w:val="28"/>
        </w:rPr>
        <w:t xml:space="preserve"> ст. 12.</w:t>
      </w:r>
      <w:r>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Кодекса Российской Федерации об административных правонарушениях,</w:t>
      </w:r>
    </w:p>
    <w:p>
      <w:pPr>
        <w:spacing w:before="0" w:after="0"/>
        <w:jc w:val="center"/>
        <w:rPr>
          <w:sz w:val="28"/>
          <w:szCs w:val="28"/>
        </w:rPr>
      </w:pPr>
      <w:r>
        <w:rPr>
          <w:rFonts w:ascii="Times New Roman" w:eastAsia="Times New Roman" w:hAnsi="Times New Roman" w:cs="Times New Roman"/>
          <w:sz w:val="28"/>
          <w:szCs w:val="28"/>
        </w:rPr>
        <w:t>У С Т А Н О В И Л:</w:t>
      </w:r>
    </w:p>
    <w:p>
      <w:pPr>
        <w:spacing w:before="0" w:after="0"/>
        <w:ind w:firstLine="567"/>
        <w:jc w:val="both"/>
        <w:rPr>
          <w:sz w:val="12"/>
          <w:szCs w:val="12"/>
        </w:rPr>
      </w:pPr>
    </w:p>
    <w:p>
      <w:pPr>
        <w:widowControl w:val="0"/>
        <w:spacing w:before="0" w:after="0"/>
        <w:ind w:firstLine="567"/>
        <w:jc w:val="both"/>
        <w:rPr>
          <w:sz w:val="28"/>
          <w:szCs w:val="28"/>
        </w:rPr>
      </w:pPr>
      <w:r>
        <w:rPr>
          <w:rFonts w:ascii="Times New Roman" w:eastAsia="Times New Roman" w:hAnsi="Times New Roman" w:cs="Times New Roman"/>
          <w:sz w:val="28"/>
          <w:szCs w:val="28"/>
        </w:rPr>
        <w:t>Имомов</w:t>
      </w:r>
      <w:r>
        <w:rPr>
          <w:rFonts w:ascii="Times New Roman" w:eastAsia="Times New Roman" w:hAnsi="Times New Roman" w:cs="Times New Roman"/>
          <w:sz w:val="28"/>
          <w:szCs w:val="28"/>
        </w:rPr>
        <w:t xml:space="preserve"> Р.А.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15.02.2024</w:t>
      </w:r>
      <w:r>
        <w:rPr>
          <w:rFonts w:ascii="Times New Roman" w:eastAsia="Times New Roman" w:hAnsi="Times New Roman" w:cs="Times New Roman"/>
          <w:sz w:val="28"/>
          <w:szCs w:val="28"/>
        </w:rPr>
        <w:t xml:space="preserve"> в 18:</w:t>
      </w:r>
      <w:r>
        <w:rPr>
          <w:rFonts w:ascii="Times New Roman" w:eastAsia="Times New Roman" w:hAnsi="Times New Roman" w:cs="Times New Roman"/>
          <w:sz w:val="28"/>
          <w:szCs w:val="28"/>
        </w:rPr>
        <w:t>06</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адресу: ХМАО-Югра, г. Нефтеюганск, ул. Строителе</w:t>
      </w:r>
      <w:r>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-ул. </w:t>
      </w:r>
      <w:r>
        <w:rPr>
          <w:rFonts w:ascii="Times New Roman" w:eastAsia="Times New Roman" w:hAnsi="Times New Roman" w:cs="Times New Roman"/>
          <w:sz w:val="28"/>
          <w:szCs w:val="28"/>
        </w:rPr>
        <w:t>Сургутская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управляя </w:t>
      </w:r>
      <w:r>
        <w:rPr>
          <w:rFonts w:ascii="Times New Roman" w:eastAsia="Times New Roman" w:hAnsi="Times New Roman" w:cs="Times New Roman"/>
          <w:sz w:val="28"/>
          <w:szCs w:val="28"/>
        </w:rPr>
        <w:t>транспортным средством</w:t>
      </w:r>
      <w:r>
        <w:rPr>
          <w:rFonts w:ascii="Times New Roman" w:eastAsia="Times New Roman" w:hAnsi="Times New Roman" w:cs="Times New Roman"/>
          <w:sz w:val="28"/>
          <w:szCs w:val="28"/>
        </w:rPr>
        <w:t xml:space="preserve"> </w:t>
      </w:r>
      <w:r>
        <w:rPr>
          <w:rStyle w:val="cat-CarMakeModelgrp-28rplc-20"/>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29rplc-21"/>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нарушение требований </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6.2</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Правил дорожного движения РФ,</w:t>
      </w:r>
      <w:r>
        <w:rPr>
          <w:rFonts w:ascii="Times New Roman" w:eastAsia="Times New Roman" w:hAnsi="Times New Roman" w:cs="Times New Roman"/>
          <w:sz w:val="28"/>
          <w:szCs w:val="28"/>
        </w:rPr>
        <w:t xml:space="preserve"> проехал регулируемый перекресток на запрещающий красный сигнал светофора, </w:t>
      </w:r>
      <w:r>
        <w:rPr>
          <w:rFonts w:ascii="Times New Roman" w:eastAsia="Times New Roman" w:hAnsi="Times New Roman" w:cs="Times New Roman"/>
          <w:sz w:val="28"/>
          <w:szCs w:val="28"/>
        </w:rPr>
        <w:t xml:space="preserve">чем повторно совершил административное правонарушение, предусмотренное ч. </w:t>
      </w:r>
      <w:r>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ст. 12.1</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КоАП РФ (постановление по делу об административном правонарушении </w:t>
      </w:r>
      <w:r>
        <w:rPr>
          <w:rFonts w:ascii="Times New Roman" w:eastAsia="Times New Roman" w:hAnsi="Times New Roman" w:cs="Times New Roman"/>
          <w:sz w:val="28"/>
          <w:szCs w:val="28"/>
        </w:rPr>
        <w:t>№</w:t>
      </w:r>
      <w:r>
        <w:rPr>
          <w:rStyle w:val="cat-UserDefinedgrp-41rplc-22"/>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10.12.2023</w:t>
      </w:r>
      <w:r>
        <w:rPr>
          <w:rFonts w:ascii="Times New Roman" w:eastAsia="Times New Roman" w:hAnsi="Times New Roman" w:cs="Times New Roman"/>
          <w:sz w:val="28"/>
          <w:szCs w:val="28"/>
        </w:rPr>
        <w:t xml:space="preserve"> вступило в законную силу </w:t>
      </w:r>
      <w:r>
        <w:rPr>
          <w:rFonts w:ascii="Times New Roman" w:eastAsia="Times New Roman" w:hAnsi="Times New Roman" w:cs="Times New Roman"/>
          <w:sz w:val="28"/>
          <w:szCs w:val="28"/>
        </w:rPr>
        <w:t>21.12.2023</w:t>
      </w:r>
      <w:r>
        <w:rPr>
          <w:rFonts w:ascii="Times New Roman" w:eastAsia="Times New Roman" w:hAnsi="Times New Roman" w:cs="Times New Roman"/>
          <w:sz w:val="28"/>
          <w:szCs w:val="28"/>
        </w:rPr>
        <w:t>).</w:t>
      </w:r>
    </w:p>
    <w:p>
      <w:pPr>
        <w:widowControl w:val="0"/>
        <w:spacing w:before="0" w:after="0"/>
        <w:ind w:firstLine="567"/>
        <w:jc w:val="both"/>
        <w:rPr>
          <w:sz w:val="28"/>
          <w:szCs w:val="28"/>
        </w:rPr>
      </w:pPr>
      <w:r>
        <w:rPr>
          <w:rFonts w:ascii="Times New Roman" w:eastAsia="Times New Roman" w:hAnsi="Times New Roman" w:cs="Times New Roman"/>
          <w:sz w:val="28"/>
          <w:szCs w:val="28"/>
        </w:rPr>
        <w:t>В судебн</w:t>
      </w:r>
      <w:r>
        <w:rPr>
          <w:rFonts w:ascii="Times New Roman" w:eastAsia="Times New Roman" w:hAnsi="Times New Roman" w:cs="Times New Roman"/>
          <w:sz w:val="28"/>
          <w:szCs w:val="28"/>
        </w:rPr>
        <w:t>ое</w:t>
      </w:r>
      <w:r>
        <w:rPr>
          <w:rFonts w:ascii="Times New Roman" w:eastAsia="Times New Roman" w:hAnsi="Times New Roman" w:cs="Times New Roman"/>
          <w:sz w:val="28"/>
          <w:szCs w:val="28"/>
        </w:rPr>
        <w:t xml:space="preserve"> заседани</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Имомов</w:t>
      </w:r>
      <w:r>
        <w:rPr>
          <w:rFonts w:ascii="Times New Roman" w:eastAsia="Times New Roman" w:hAnsi="Times New Roman" w:cs="Times New Roman"/>
          <w:sz w:val="28"/>
          <w:szCs w:val="28"/>
        </w:rPr>
        <w:t xml:space="preserve"> Р.А.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 явился, просит рассмотреть дело в его отсутствие, вину признает в полном объеме, в содеянном</w:t>
      </w:r>
      <w:r>
        <w:rPr>
          <w:rFonts w:ascii="Times New Roman" w:eastAsia="Times New Roman" w:hAnsi="Times New Roman" w:cs="Times New Roman"/>
          <w:sz w:val="28"/>
          <w:szCs w:val="28"/>
        </w:rPr>
        <w:t xml:space="preserve"> раска</w:t>
      </w:r>
      <w:r>
        <w:rPr>
          <w:rFonts w:ascii="Times New Roman" w:eastAsia="Times New Roman" w:hAnsi="Times New Roman" w:cs="Times New Roman"/>
          <w:sz w:val="28"/>
          <w:szCs w:val="28"/>
        </w:rPr>
        <w:t>ивается</w:t>
      </w:r>
      <w:r>
        <w:rPr>
          <w:rFonts w:ascii="Times New Roman" w:eastAsia="Times New Roman" w:hAnsi="Times New Roman" w:cs="Times New Roman"/>
          <w:sz w:val="28"/>
          <w:szCs w:val="28"/>
        </w:rPr>
        <w:t>.</w:t>
      </w:r>
    </w:p>
    <w:p>
      <w:pPr>
        <w:widowControl w:val="0"/>
        <w:spacing w:before="0" w:after="0"/>
        <w:ind w:firstLine="567"/>
        <w:jc w:val="both"/>
        <w:rPr>
          <w:sz w:val="28"/>
          <w:szCs w:val="28"/>
        </w:rPr>
      </w:pPr>
      <w:r>
        <w:rPr>
          <w:rFonts w:ascii="Times New Roman" w:eastAsia="Times New Roman" w:hAnsi="Times New Roman" w:cs="Times New Roman"/>
          <w:sz w:val="28"/>
          <w:szCs w:val="28"/>
        </w:rPr>
        <w:t xml:space="preserve">В судебное заседание </w:t>
      </w:r>
      <w:r>
        <w:rPr>
          <w:rFonts w:ascii="Times New Roman" w:eastAsia="Times New Roman" w:hAnsi="Times New Roman" w:cs="Times New Roman"/>
          <w:sz w:val="28"/>
          <w:szCs w:val="28"/>
        </w:rPr>
        <w:t xml:space="preserve">защитник </w:t>
      </w:r>
      <w:r>
        <w:rPr>
          <w:rFonts w:ascii="Times New Roman" w:eastAsia="Times New Roman" w:hAnsi="Times New Roman" w:cs="Times New Roman"/>
          <w:sz w:val="28"/>
          <w:szCs w:val="28"/>
        </w:rPr>
        <w:t>Найманова</w:t>
      </w:r>
      <w:r>
        <w:rPr>
          <w:rFonts w:ascii="Times New Roman" w:eastAsia="Times New Roman" w:hAnsi="Times New Roman" w:cs="Times New Roman"/>
          <w:sz w:val="28"/>
          <w:szCs w:val="28"/>
        </w:rPr>
        <w:t xml:space="preserve"> А.М.</w:t>
      </w:r>
      <w:r>
        <w:rPr>
          <w:rFonts w:ascii="Times New Roman" w:eastAsia="Times New Roman" w:hAnsi="Times New Roman" w:cs="Times New Roman"/>
          <w:sz w:val="28"/>
          <w:szCs w:val="28"/>
        </w:rPr>
        <w:t>, извещенн</w:t>
      </w:r>
      <w:r>
        <w:rPr>
          <w:rFonts w:ascii="Times New Roman" w:eastAsia="Times New Roman" w:hAnsi="Times New Roman" w:cs="Times New Roman"/>
          <w:sz w:val="28"/>
          <w:szCs w:val="28"/>
        </w:rPr>
        <w:t>ая</w:t>
      </w:r>
      <w:r>
        <w:rPr>
          <w:rFonts w:ascii="Times New Roman" w:eastAsia="Times New Roman" w:hAnsi="Times New Roman" w:cs="Times New Roman"/>
          <w:sz w:val="28"/>
          <w:szCs w:val="28"/>
        </w:rPr>
        <w:t xml:space="preserve"> надлежащим образом о времени и месте рассмотрения административного материала, не явил</w:t>
      </w:r>
      <w:r>
        <w:rPr>
          <w:rFonts w:ascii="Times New Roman" w:eastAsia="Times New Roman" w:hAnsi="Times New Roman" w:cs="Times New Roman"/>
          <w:sz w:val="28"/>
          <w:szCs w:val="28"/>
        </w:rPr>
        <w:t>ась</w:t>
      </w:r>
      <w:r>
        <w:rPr>
          <w:rFonts w:ascii="Times New Roman" w:eastAsia="Times New Roman" w:hAnsi="Times New Roman" w:cs="Times New Roman"/>
          <w:sz w:val="28"/>
          <w:szCs w:val="28"/>
        </w:rPr>
        <w:t>, о причинах неявки суд не уведомил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ходатайств об отложении дела от не</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не поступало. </w:t>
      </w:r>
    </w:p>
    <w:p>
      <w:pPr>
        <w:spacing w:before="0" w:after="0"/>
        <w:ind w:right="26" w:firstLine="567"/>
        <w:jc w:val="both"/>
        <w:rPr>
          <w:sz w:val="28"/>
          <w:szCs w:val="28"/>
        </w:rPr>
      </w:pPr>
      <w:r>
        <w:rPr>
          <w:rFonts w:ascii="Times New Roman" w:eastAsia="Times New Roman" w:hAnsi="Times New Roman" w:cs="Times New Roman"/>
          <w:sz w:val="28"/>
          <w:szCs w:val="28"/>
        </w:rPr>
        <w:t xml:space="preserve">Мировой судья, </w:t>
      </w:r>
      <w:r>
        <w:rPr>
          <w:rFonts w:ascii="Times New Roman" w:eastAsia="Times New Roman" w:hAnsi="Times New Roman" w:cs="Times New Roman"/>
          <w:sz w:val="28"/>
          <w:szCs w:val="28"/>
        </w:rPr>
        <w:t xml:space="preserve">исследовав письменные материалы дела, приходит к выводу, что вина </w:t>
      </w:r>
      <w:r>
        <w:rPr>
          <w:rFonts w:ascii="Times New Roman" w:eastAsia="Times New Roman" w:hAnsi="Times New Roman" w:cs="Times New Roman"/>
          <w:sz w:val="28"/>
          <w:szCs w:val="28"/>
        </w:rPr>
        <w:t>Имомов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Р.А.</w:t>
      </w:r>
      <w:r>
        <w:rPr>
          <w:rFonts w:ascii="Times New Roman" w:eastAsia="Times New Roman" w:hAnsi="Times New Roman" w:cs="Times New Roman"/>
          <w:sz w:val="28"/>
          <w:szCs w:val="28"/>
        </w:rPr>
        <w:t xml:space="preserve"> в совершении правонарушения полностью доказана и подтверждается следующими доказательствами</w:t>
      </w:r>
      <w:r>
        <w:rPr>
          <w:rFonts w:ascii="Times New Roman" w:eastAsia="Times New Roman" w:hAnsi="Times New Roman" w:cs="Times New Roman"/>
          <w:sz w:val="28"/>
          <w:szCs w:val="28"/>
        </w:rPr>
        <w:t xml:space="preserve">: </w:t>
      </w:r>
    </w:p>
    <w:p>
      <w:pPr>
        <w:spacing w:before="0" w:after="0"/>
        <w:ind w:right="26" w:firstLine="567"/>
        <w:jc w:val="both"/>
        <w:rPr>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протокол</w:t>
      </w:r>
      <w:r>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об административном правонарушении </w:t>
      </w:r>
      <w:r>
        <w:rPr>
          <w:rStyle w:val="cat-UserDefinedgrp-42rplc-28"/>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15.02.2024</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из которого следует, </w:t>
      </w:r>
      <w:r>
        <w:rPr>
          <w:rFonts w:ascii="Times New Roman" w:eastAsia="Times New Roman" w:hAnsi="Times New Roman" w:cs="Times New Roman"/>
          <w:sz w:val="28"/>
          <w:szCs w:val="28"/>
        </w:rPr>
        <w:t>ч</w:t>
      </w:r>
      <w:r>
        <w:rPr>
          <w:rFonts w:ascii="Times New Roman" w:eastAsia="Times New Roman" w:hAnsi="Times New Roman" w:cs="Times New Roman"/>
          <w:sz w:val="28"/>
          <w:szCs w:val="28"/>
        </w:rPr>
        <w:t>то права и обязанности, предусмотренные 25.1 КоАП РФ и ст.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51 Конституции РФ, </w:t>
      </w:r>
      <w:r>
        <w:rPr>
          <w:rFonts w:ascii="Times New Roman" w:eastAsia="Times New Roman" w:hAnsi="Times New Roman" w:cs="Times New Roman"/>
          <w:sz w:val="28"/>
          <w:szCs w:val="28"/>
        </w:rPr>
        <w:t>Имомов</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Р.А.</w:t>
      </w:r>
      <w:r>
        <w:rPr>
          <w:rFonts w:ascii="Times New Roman" w:eastAsia="Times New Roman" w:hAnsi="Times New Roman" w:cs="Times New Roman"/>
          <w:sz w:val="28"/>
          <w:szCs w:val="28"/>
        </w:rPr>
        <w:t xml:space="preserve"> разъяснены, что подтверждается его подписью в соответствующей графе протокола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копию протокола получил</w:t>
      </w:r>
      <w:r>
        <w:rPr>
          <w:rFonts w:ascii="Times New Roman" w:eastAsia="Times New Roman" w:hAnsi="Times New Roman" w:cs="Times New Roman"/>
          <w:sz w:val="28"/>
          <w:szCs w:val="28"/>
        </w:rPr>
        <w:t xml:space="preserve">. Из протокола следует, что </w:t>
      </w:r>
      <w:r>
        <w:rPr>
          <w:rFonts w:ascii="Times New Roman" w:eastAsia="Times New Roman" w:hAnsi="Times New Roman" w:cs="Times New Roman"/>
          <w:sz w:val="28"/>
          <w:szCs w:val="28"/>
        </w:rPr>
        <w:t>Имомов</w:t>
      </w:r>
      <w:r>
        <w:rPr>
          <w:rFonts w:ascii="Times New Roman" w:eastAsia="Times New Roman" w:hAnsi="Times New Roman" w:cs="Times New Roman"/>
          <w:sz w:val="28"/>
          <w:szCs w:val="28"/>
        </w:rPr>
        <w:t xml:space="preserve"> Р.А.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15.02.2024 в 18:06</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 адресу: ХМАО-Югра, г. Нефтеюганск, ул. Строителей-ул. </w:t>
      </w:r>
      <w:r>
        <w:rPr>
          <w:rFonts w:ascii="Times New Roman" w:eastAsia="Times New Roman" w:hAnsi="Times New Roman" w:cs="Times New Roman"/>
          <w:sz w:val="28"/>
          <w:szCs w:val="28"/>
        </w:rPr>
        <w:t>Сургутская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управляя </w:t>
      </w:r>
      <w:r>
        <w:rPr>
          <w:rFonts w:ascii="Times New Roman" w:eastAsia="Times New Roman" w:hAnsi="Times New Roman" w:cs="Times New Roman"/>
          <w:sz w:val="28"/>
          <w:szCs w:val="28"/>
        </w:rPr>
        <w:t xml:space="preserve">транспортным средством </w:t>
      </w:r>
      <w:r>
        <w:rPr>
          <w:rStyle w:val="cat-CarMakeModelgrp-28rplc-36"/>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CarNumbergrp-29rplc-37"/>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нарушение требований </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6.2 </w:t>
      </w:r>
      <w:r>
        <w:rPr>
          <w:rFonts w:ascii="Times New Roman" w:eastAsia="Times New Roman" w:hAnsi="Times New Roman" w:cs="Times New Roman"/>
          <w:sz w:val="28"/>
          <w:szCs w:val="28"/>
        </w:rPr>
        <w:t>Правил дорожного движения РФ,</w:t>
      </w:r>
      <w:r>
        <w:rPr>
          <w:rFonts w:ascii="Times New Roman" w:eastAsia="Times New Roman" w:hAnsi="Times New Roman" w:cs="Times New Roman"/>
          <w:sz w:val="28"/>
          <w:szCs w:val="28"/>
        </w:rPr>
        <w:t xml:space="preserve"> проехал регулируемый перекресток на запрещающий красный сигнал светофора, </w:t>
      </w:r>
      <w:r>
        <w:rPr>
          <w:rFonts w:ascii="Times New Roman" w:eastAsia="Times New Roman" w:hAnsi="Times New Roman" w:cs="Times New Roman"/>
          <w:sz w:val="28"/>
          <w:szCs w:val="28"/>
        </w:rPr>
        <w:t xml:space="preserve">чем повторно совершил административное правонарушение, предусмотренное ч. </w:t>
      </w:r>
      <w:r>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ст. 12.1</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КоАП РФ (постановление по делу об административном правонарушении </w:t>
      </w:r>
      <w:r>
        <w:rPr>
          <w:rFonts w:ascii="Times New Roman" w:eastAsia="Times New Roman" w:hAnsi="Times New Roman" w:cs="Times New Roman"/>
          <w:sz w:val="28"/>
          <w:szCs w:val="28"/>
        </w:rPr>
        <w:t>№</w:t>
      </w:r>
      <w:r>
        <w:rPr>
          <w:rStyle w:val="cat-UserDefinedgrp-41rplc-38"/>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10.12.2023</w:t>
      </w:r>
      <w:r>
        <w:rPr>
          <w:rFonts w:ascii="Times New Roman" w:eastAsia="Times New Roman" w:hAnsi="Times New Roman" w:cs="Times New Roman"/>
          <w:sz w:val="28"/>
          <w:szCs w:val="28"/>
        </w:rPr>
        <w:t xml:space="preserve"> вступило в законную силу </w:t>
      </w:r>
      <w:r>
        <w:rPr>
          <w:rFonts w:ascii="Times New Roman" w:eastAsia="Times New Roman" w:hAnsi="Times New Roman" w:cs="Times New Roman"/>
          <w:sz w:val="28"/>
          <w:szCs w:val="28"/>
        </w:rPr>
        <w:t>21.12.2023</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pPr>
        <w:spacing w:before="0" w:after="0"/>
        <w:ind w:right="26" w:firstLine="567"/>
        <w:jc w:val="both"/>
        <w:rPr>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рапортом ИДПС ОВ ДПС ГИБДД ОМВД России по г. Нефтеюганску, из которого следует, что </w:t>
      </w:r>
      <w:r>
        <w:rPr>
          <w:rFonts w:ascii="Times New Roman" w:eastAsia="Times New Roman" w:hAnsi="Times New Roman" w:cs="Times New Roman"/>
          <w:sz w:val="28"/>
          <w:szCs w:val="28"/>
        </w:rPr>
        <w:t xml:space="preserve">15.02.2024 в 18:06 </w:t>
      </w:r>
      <w:r>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регулируем</w:t>
      </w:r>
      <w:r>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перекрест</w:t>
      </w:r>
      <w:r>
        <w:rPr>
          <w:rFonts w:ascii="Times New Roman" w:eastAsia="Times New Roman" w:hAnsi="Times New Roman" w:cs="Times New Roman"/>
          <w:sz w:val="28"/>
          <w:szCs w:val="28"/>
        </w:rPr>
        <w:t>ке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ул. Строителей-ул. </w:t>
      </w:r>
      <w:r>
        <w:rPr>
          <w:rFonts w:ascii="Times New Roman" w:eastAsia="Times New Roman" w:hAnsi="Times New Roman" w:cs="Times New Roman"/>
          <w:sz w:val="28"/>
          <w:szCs w:val="28"/>
        </w:rPr>
        <w:t>Сургутская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 Нефтеюганск</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водитель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Имомов</w:t>
      </w:r>
      <w:r>
        <w:rPr>
          <w:rFonts w:ascii="Times New Roman" w:eastAsia="Times New Roman" w:hAnsi="Times New Roman" w:cs="Times New Roman"/>
          <w:sz w:val="28"/>
          <w:szCs w:val="28"/>
        </w:rPr>
        <w:t xml:space="preserve"> Р.А.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управляя транспортным средством </w:t>
      </w:r>
      <w:r>
        <w:rPr>
          <w:rStyle w:val="cat-CarMakeModelgrp-28rplc-47"/>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29rplc-48"/>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в нарушение требований п. 6.2 Правил дорожного движения РФ, проехал регулируемый перекресток на запрещающий красный сигнал светофора</w:t>
      </w:r>
    </w:p>
    <w:p>
      <w:pPr>
        <w:spacing w:before="0" w:after="0"/>
        <w:ind w:firstLine="567"/>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копией </w:t>
      </w:r>
      <w:r>
        <w:rPr>
          <w:rFonts w:ascii="Times New Roman" w:eastAsia="Times New Roman" w:hAnsi="Times New Roman" w:cs="Times New Roman"/>
          <w:sz w:val="28"/>
          <w:szCs w:val="28"/>
        </w:rPr>
        <w:t xml:space="preserve">постановления по делу об административном правонарушении </w:t>
      </w:r>
      <w:r>
        <w:rPr>
          <w:rFonts w:ascii="Times New Roman" w:eastAsia="Times New Roman" w:hAnsi="Times New Roman" w:cs="Times New Roman"/>
          <w:sz w:val="28"/>
          <w:szCs w:val="28"/>
        </w:rPr>
        <w:t>№</w:t>
      </w:r>
      <w:r>
        <w:rPr>
          <w:rStyle w:val="cat-UserDefinedgrp-41rplc-49"/>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10.12.2023 </w:t>
      </w:r>
      <w:r>
        <w:rPr>
          <w:rFonts w:ascii="Times New Roman" w:eastAsia="Times New Roman" w:hAnsi="Times New Roman" w:cs="Times New Roman"/>
          <w:sz w:val="28"/>
          <w:szCs w:val="28"/>
        </w:rPr>
        <w:t xml:space="preserve">о привлечении </w:t>
      </w:r>
      <w:r>
        <w:rPr>
          <w:rFonts w:ascii="Times New Roman" w:eastAsia="Times New Roman" w:hAnsi="Times New Roman" w:cs="Times New Roman"/>
          <w:sz w:val="28"/>
          <w:szCs w:val="28"/>
        </w:rPr>
        <w:t>Имомов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Р.А.</w:t>
      </w:r>
      <w:r>
        <w:rPr>
          <w:rFonts w:ascii="Times New Roman" w:eastAsia="Times New Roman" w:hAnsi="Times New Roman" w:cs="Times New Roman"/>
          <w:sz w:val="28"/>
          <w:szCs w:val="28"/>
        </w:rPr>
        <w:t xml:space="preserve"> к административной ответственности по</w:t>
      </w:r>
      <w:r>
        <w:rPr>
          <w:rFonts w:ascii="Times New Roman" w:eastAsia="Times New Roman" w:hAnsi="Times New Roman" w:cs="Times New Roman"/>
          <w:sz w:val="28"/>
          <w:szCs w:val="28"/>
        </w:rPr>
        <w:t xml:space="preserve"> ч. 1 </w:t>
      </w:r>
      <w:r>
        <w:rPr>
          <w:rFonts w:ascii="Times New Roman" w:eastAsia="Times New Roman" w:hAnsi="Times New Roman" w:cs="Times New Roman"/>
          <w:sz w:val="28"/>
          <w:szCs w:val="28"/>
        </w:rPr>
        <w:t>ст. 12.</w:t>
      </w:r>
      <w:r>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КоАП РФ</w:t>
      </w:r>
      <w:r>
        <w:rPr>
          <w:rFonts w:ascii="Times New Roman" w:eastAsia="Times New Roman" w:hAnsi="Times New Roman" w:cs="Times New Roman"/>
          <w:sz w:val="28"/>
          <w:szCs w:val="28"/>
        </w:rPr>
        <w:t>. Постановление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вступило в законную силу </w:t>
      </w:r>
      <w:r>
        <w:rPr>
          <w:rFonts w:ascii="Times New Roman" w:eastAsia="Times New Roman" w:hAnsi="Times New Roman" w:cs="Times New Roman"/>
          <w:sz w:val="28"/>
          <w:szCs w:val="28"/>
        </w:rPr>
        <w:t>21.12.2023</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 xml:space="preserve">- карточкой операции с ВУ, согласно которому водительское удостоверение </w:t>
      </w:r>
      <w:r>
        <w:rPr>
          <w:rFonts w:ascii="Times New Roman" w:eastAsia="Times New Roman" w:hAnsi="Times New Roman" w:cs="Times New Roman"/>
          <w:sz w:val="28"/>
          <w:szCs w:val="28"/>
        </w:rPr>
        <w:t>Имомова</w:t>
      </w:r>
      <w:r>
        <w:rPr>
          <w:rFonts w:ascii="Times New Roman" w:eastAsia="Times New Roman" w:hAnsi="Times New Roman" w:cs="Times New Roman"/>
          <w:sz w:val="28"/>
          <w:szCs w:val="28"/>
        </w:rPr>
        <w:t xml:space="preserve"> Р.А. действительно до 10.10.2027;</w:t>
      </w:r>
    </w:p>
    <w:p>
      <w:pPr>
        <w:spacing w:before="0" w:after="0"/>
        <w:ind w:firstLine="567"/>
        <w:jc w:val="both"/>
        <w:rPr>
          <w:sz w:val="28"/>
          <w:szCs w:val="28"/>
        </w:rPr>
      </w:pPr>
      <w:r>
        <w:rPr>
          <w:rFonts w:ascii="Times New Roman" w:eastAsia="Times New Roman" w:hAnsi="Times New Roman" w:cs="Times New Roman"/>
          <w:sz w:val="28"/>
          <w:szCs w:val="28"/>
        </w:rPr>
        <w:t>- карточкой правонарушения, из которой следует, что штраф по постановлению №</w:t>
      </w:r>
      <w:r>
        <w:rPr>
          <w:rStyle w:val="cat-UserDefinedgrp-41rplc-55"/>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 10.12.2023</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Имомовым</w:t>
      </w:r>
      <w:r>
        <w:rPr>
          <w:rFonts w:ascii="Times New Roman" w:eastAsia="Times New Roman" w:hAnsi="Times New Roman" w:cs="Times New Roman"/>
          <w:sz w:val="28"/>
          <w:szCs w:val="28"/>
        </w:rPr>
        <w:t xml:space="preserve"> Р.А. оплачен; </w:t>
      </w:r>
    </w:p>
    <w:p>
      <w:pPr>
        <w:spacing w:before="0" w:after="0"/>
        <w:ind w:right="26" w:firstLine="567"/>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CD</w:t>
      </w:r>
      <w:r>
        <w:rPr>
          <w:rFonts w:ascii="Times New Roman" w:eastAsia="Times New Roman" w:hAnsi="Times New Roman" w:cs="Times New Roman"/>
          <w:sz w:val="28"/>
          <w:szCs w:val="28"/>
        </w:rPr>
        <w:t xml:space="preserve"> – диском </w:t>
      </w:r>
      <w:r>
        <w:rPr>
          <w:rFonts w:ascii="Times New Roman" w:eastAsia="Times New Roman" w:hAnsi="Times New Roman" w:cs="Times New Roman"/>
          <w:sz w:val="28"/>
          <w:szCs w:val="28"/>
        </w:rPr>
        <w:t xml:space="preserve">с видеозаписью </w:t>
      </w:r>
      <w:r>
        <w:rPr>
          <w:rFonts w:ascii="Times New Roman" w:eastAsia="Times New Roman" w:hAnsi="Times New Roman" w:cs="Times New Roman"/>
          <w:sz w:val="28"/>
          <w:szCs w:val="28"/>
        </w:rPr>
        <w:t>фиксации правонарушения</w:t>
      </w:r>
      <w:r>
        <w:rPr>
          <w:rFonts w:ascii="Tahoma" w:eastAsia="Tahoma" w:hAnsi="Tahoma" w:cs="Tahoma"/>
          <w:sz w:val="28"/>
          <w:szCs w:val="28"/>
        </w:rPr>
        <w:t>.</w:t>
      </w:r>
      <w:r>
        <w:rPr>
          <w:rFonts w:ascii="Tahoma" w:eastAsia="Tahoma" w:hAnsi="Tahoma" w:cs="Tahoma"/>
          <w:sz w:val="28"/>
          <w:szCs w:val="28"/>
        </w:rPr>
        <w:t xml:space="preserve"> </w:t>
      </w:r>
    </w:p>
    <w:p>
      <w:pPr>
        <w:spacing w:before="0" w:after="0"/>
        <w:ind w:firstLine="567"/>
        <w:jc w:val="both"/>
        <w:rPr>
          <w:sz w:val="28"/>
          <w:szCs w:val="28"/>
        </w:rPr>
      </w:pPr>
      <w:r>
        <w:rPr>
          <w:rFonts w:ascii="Times New Roman" w:eastAsia="Times New Roman" w:hAnsi="Times New Roman" w:cs="Times New Roman"/>
          <w:sz w:val="28"/>
          <w:szCs w:val="28"/>
        </w:rPr>
        <w:t xml:space="preserve">Согласно п. 1.3. Правил дорожного движения (утверждены Постановлением Правительства РФ от 23 октября </w:t>
      </w:r>
      <w:r>
        <w:rPr>
          <w:rFonts w:ascii="Times New Roman" w:eastAsia="Times New Roman" w:hAnsi="Times New Roman" w:cs="Times New Roman"/>
          <w:sz w:val="28"/>
          <w:szCs w:val="28"/>
        </w:rPr>
        <w:t>1993 г</w:t>
      </w:r>
      <w:r>
        <w:rPr>
          <w:rFonts w:ascii="Times New Roman" w:eastAsia="Times New Roman" w:hAnsi="Times New Roman" w:cs="Times New Roman"/>
          <w:sz w:val="28"/>
          <w:szCs w:val="28"/>
        </w:rPr>
        <w:t xml:space="preserve">. N 1090), участники </w:t>
      </w:r>
      <w:r>
        <w:rPr>
          <w:rFonts w:ascii="Times New Roman" w:eastAsia="Times New Roman" w:hAnsi="Times New Roman" w:cs="Times New Roman"/>
          <w:sz w:val="28"/>
          <w:szCs w:val="28"/>
        </w:rPr>
        <w:t xml:space="preserve">дорожного движения обязаны знать и соблюдать относящиеся к ним требования Правил, сигналов светофоров, знаков и разметки. </w:t>
      </w:r>
    </w:p>
    <w:p>
      <w:pPr>
        <w:spacing w:before="0" w:after="0"/>
        <w:ind w:firstLine="567"/>
        <w:jc w:val="both"/>
        <w:rPr>
          <w:sz w:val="28"/>
          <w:szCs w:val="28"/>
        </w:rPr>
      </w:pPr>
      <w:r>
        <w:rPr>
          <w:rFonts w:ascii="Times New Roman" w:eastAsia="Times New Roman" w:hAnsi="Times New Roman" w:cs="Times New Roman"/>
          <w:sz w:val="28"/>
          <w:szCs w:val="28"/>
        </w:rPr>
        <w:t>В соответствии с п. 1.2 ПДД РФ перекрестком признается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закруглений проезжих частей. Не считаются перекрестками выезды с прилегающих территорий.</w:t>
      </w:r>
    </w:p>
    <w:p>
      <w:pPr>
        <w:spacing w:before="0" w:after="0"/>
        <w:ind w:firstLine="540"/>
        <w:jc w:val="both"/>
        <w:rPr>
          <w:sz w:val="28"/>
          <w:szCs w:val="28"/>
        </w:rPr>
      </w:pPr>
      <w:r>
        <w:rPr>
          <w:rFonts w:ascii="Times New Roman" w:eastAsia="Times New Roman" w:hAnsi="Times New Roman" w:cs="Times New Roman"/>
          <w:sz w:val="28"/>
          <w:szCs w:val="28"/>
        </w:rPr>
        <w:t xml:space="preserve">Согласно п. 6.2 </w:t>
      </w:r>
      <w:r>
        <w:rPr>
          <w:rFonts w:ascii="Times New Roman" w:eastAsia="Times New Roman" w:hAnsi="Times New Roman" w:cs="Times New Roman"/>
          <w:sz w:val="28"/>
          <w:szCs w:val="28"/>
        </w:rPr>
        <w:t>ПДД</w:t>
      </w:r>
      <w:r>
        <w:rPr>
          <w:rFonts w:ascii="Times New Roman" w:eastAsia="Times New Roman" w:hAnsi="Times New Roman" w:cs="Times New Roman"/>
          <w:sz w:val="28"/>
          <w:szCs w:val="28"/>
        </w:rPr>
        <w:t xml:space="preserve"> РФ круглые сигналы светофора имеют следующие значения: зеленый сигнал разрешает движение; зеленый мигающий сигнал разрешает движение и информирует, что время его действия истекает и вскоре будет включен запрещающий сигнал (для информирования водителей о времени в секундах, остающемся до конца горения зеленого сигнала, могут применяться цифровые табло); желтый сигнал запрещает движение, кроме случаев, предусмотренных </w:t>
      </w:r>
      <w:hyperlink w:anchor="sub_614" w:history="1">
        <w:r>
          <w:rPr>
            <w:rFonts w:ascii="Times New Roman" w:eastAsia="Times New Roman" w:hAnsi="Times New Roman" w:cs="Times New Roman"/>
            <w:color w:val="0000EE"/>
            <w:sz w:val="28"/>
            <w:szCs w:val="28"/>
          </w:rPr>
          <w:t>пунктом 6.14</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Правил, и предупреждает о предстоящей смене сигналов; желтый мигающий сигнал разрешает движение и информирует о наличии нерегулируемого </w:t>
      </w:r>
      <w:hyperlink w:anchor="sub_10029" w:history="1">
        <w:r>
          <w:rPr>
            <w:rFonts w:ascii="Times New Roman" w:eastAsia="Times New Roman" w:hAnsi="Times New Roman" w:cs="Times New Roman"/>
            <w:color w:val="0000EE"/>
            <w:sz w:val="28"/>
            <w:szCs w:val="28"/>
          </w:rPr>
          <w:t>перекрестка</w:t>
        </w:r>
      </w:hyperlink>
      <w:r>
        <w:rPr>
          <w:rFonts w:ascii="Times New Roman" w:eastAsia="Times New Roman" w:hAnsi="Times New Roman" w:cs="Times New Roman"/>
          <w:sz w:val="28"/>
          <w:szCs w:val="28"/>
        </w:rPr>
        <w:t xml:space="preserve"> или </w:t>
      </w:r>
      <w:hyperlink w:anchor="sub_10040" w:history="1">
        <w:r>
          <w:rPr>
            <w:rFonts w:ascii="Times New Roman" w:eastAsia="Times New Roman" w:hAnsi="Times New Roman" w:cs="Times New Roman"/>
            <w:color w:val="0000EE"/>
            <w:sz w:val="28"/>
            <w:szCs w:val="28"/>
          </w:rPr>
          <w:t>пешеходного перехода</w:t>
        </w:r>
      </w:hyperlink>
      <w:r>
        <w:rPr>
          <w:rFonts w:ascii="Times New Roman" w:eastAsia="Times New Roman" w:hAnsi="Times New Roman" w:cs="Times New Roman"/>
          <w:sz w:val="28"/>
          <w:szCs w:val="28"/>
        </w:rPr>
        <w:t>, предупреждает об опасности; красный сигнал, в том числе мигающий, запрещает движение. Сочетание красного и желтого сигналов запрещает движение и информирует о предстоящем включении зеленого сигнала.</w:t>
      </w:r>
    </w:p>
    <w:p>
      <w:pPr>
        <w:spacing w:before="0" w:after="0" w:line="315" w:lineRule="atLeast"/>
        <w:ind w:firstLine="540"/>
        <w:jc w:val="both"/>
      </w:pPr>
      <w:r>
        <w:rPr>
          <w:rFonts w:ascii="Times New Roman" w:eastAsia="Times New Roman" w:hAnsi="Times New Roman" w:cs="Times New Roman"/>
          <w:sz w:val="28"/>
          <w:szCs w:val="28"/>
        </w:rPr>
        <w:t>Согласно п. 6.</w:t>
      </w:r>
      <w:r>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ПДД</w:t>
      </w:r>
      <w:r>
        <w:rPr>
          <w:rFonts w:ascii="Times New Roman" w:eastAsia="Times New Roman" w:hAnsi="Times New Roman" w:cs="Times New Roman"/>
          <w:sz w:val="28"/>
          <w:szCs w:val="28"/>
        </w:rPr>
        <w:t xml:space="preserve"> РФ </w:t>
      </w:r>
      <w:r>
        <w:rPr>
          <w:rFonts w:ascii="Times New Roman" w:eastAsia="Times New Roman" w:hAnsi="Times New Roman" w:cs="Times New Roman"/>
          <w:sz w:val="28"/>
          <w:szCs w:val="28"/>
        </w:rPr>
        <w:t>при запрещающем сигнале светофора (кроме реверсивного) или регулировщика водители должны остановиться перед стоп-линией</w:t>
      </w:r>
      <w:r>
        <w:rPr>
          <w:rFonts w:ascii="Times New Roman" w:eastAsia="Times New Roman" w:hAnsi="Times New Roman" w:cs="Times New Roman"/>
          <w:sz w:val="28"/>
          <w:szCs w:val="28"/>
        </w:rPr>
        <w:t> </w:t>
      </w:r>
      <w:hyperlink r:id="rId4" w:anchor="dst101062" w:history="1">
        <w:r>
          <w:rPr>
            <w:rFonts w:ascii="Times New Roman" w:eastAsia="Times New Roman" w:hAnsi="Times New Roman" w:cs="Times New Roman"/>
            <w:color w:val="0000EE"/>
            <w:sz w:val="28"/>
            <w:szCs w:val="28"/>
          </w:rPr>
          <w:t>(знаком 6.16),</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а при ее отсутствии: </w:t>
      </w:r>
      <w:r>
        <w:rPr>
          <w:rFonts w:ascii="Times New Roman" w:eastAsia="Times New Roman" w:hAnsi="Times New Roman" w:cs="Times New Roman"/>
          <w:sz w:val="28"/>
          <w:szCs w:val="28"/>
        </w:rPr>
        <w:t>на перекрестке - перед пересекаемой проезжей частью (с учетом пункта</w:t>
      </w:r>
      <w:r>
        <w:rPr>
          <w:rFonts w:ascii="Times New Roman" w:eastAsia="Times New Roman" w:hAnsi="Times New Roman" w:cs="Times New Roman"/>
          <w:sz w:val="28"/>
          <w:szCs w:val="28"/>
        </w:rPr>
        <w:t> </w:t>
      </w:r>
      <w:hyperlink r:id="rId5" w:anchor="dst100933" w:history="1">
        <w:r>
          <w:rPr>
            <w:rFonts w:ascii="Times New Roman" w:eastAsia="Times New Roman" w:hAnsi="Times New Roman" w:cs="Times New Roman"/>
            <w:color w:val="0000EE"/>
            <w:sz w:val="28"/>
            <w:szCs w:val="28"/>
          </w:rPr>
          <w:t>13.7</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Правил), не создавая помех пешеходам; </w:t>
      </w:r>
      <w:r>
        <w:rPr>
          <w:rFonts w:ascii="Times New Roman" w:eastAsia="Times New Roman" w:hAnsi="Times New Roman" w:cs="Times New Roman"/>
          <w:sz w:val="28"/>
          <w:szCs w:val="28"/>
        </w:rPr>
        <w:t>перед железнодорожным переездом - в соответствии с пунктом</w:t>
      </w:r>
      <w:r>
        <w:rPr>
          <w:rFonts w:ascii="Times New Roman" w:eastAsia="Times New Roman" w:hAnsi="Times New Roman" w:cs="Times New Roman"/>
          <w:sz w:val="28"/>
          <w:szCs w:val="28"/>
        </w:rPr>
        <w:t> </w:t>
      </w:r>
      <w:hyperlink r:id="rId6" w:anchor="dst100349" w:history="1">
        <w:r>
          <w:rPr>
            <w:rFonts w:ascii="Times New Roman" w:eastAsia="Times New Roman" w:hAnsi="Times New Roman" w:cs="Times New Roman"/>
            <w:color w:val="0000EE"/>
            <w:sz w:val="28"/>
            <w:szCs w:val="28"/>
          </w:rPr>
          <w:t>15.4</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Правил; </w:t>
      </w:r>
      <w:r>
        <w:rPr>
          <w:rFonts w:ascii="Times New Roman" w:eastAsia="Times New Roman" w:hAnsi="Times New Roman" w:cs="Times New Roman"/>
          <w:sz w:val="28"/>
          <w:szCs w:val="28"/>
        </w:rPr>
        <w:t>в других местах - перед светофором или регулировщиком, не создавая помех транспортным средствам и пешеходам, движение которых разрешено.</w:t>
      </w:r>
    </w:p>
    <w:p>
      <w:pPr>
        <w:spacing w:before="0" w:after="0"/>
        <w:ind w:right="26" w:firstLine="567"/>
        <w:jc w:val="both"/>
        <w:rPr>
          <w:sz w:val="28"/>
          <w:szCs w:val="28"/>
        </w:rPr>
      </w:pPr>
      <w:r>
        <w:rPr>
          <w:rFonts w:ascii="Times New Roman" w:eastAsia="Times New Roman" w:hAnsi="Times New Roman" w:cs="Times New Roman"/>
          <w:sz w:val="28"/>
          <w:szCs w:val="28"/>
        </w:rPr>
        <w:t xml:space="preserve">Нарушение </w:t>
      </w:r>
      <w:r>
        <w:rPr>
          <w:rFonts w:ascii="Times New Roman" w:eastAsia="Times New Roman" w:hAnsi="Times New Roman" w:cs="Times New Roman"/>
          <w:sz w:val="28"/>
          <w:szCs w:val="28"/>
        </w:rPr>
        <w:t>Имомов</w:t>
      </w:r>
      <w:r>
        <w:rPr>
          <w:rFonts w:ascii="Times New Roman" w:eastAsia="Times New Roman" w:hAnsi="Times New Roman" w:cs="Times New Roman"/>
          <w:sz w:val="28"/>
          <w:szCs w:val="28"/>
        </w:rPr>
        <w:t>ым</w:t>
      </w:r>
      <w:r>
        <w:rPr>
          <w:rFonts w:ascii="Times New Roman" w:eastAsia="Times New Roman" w:hAnsi="Times New Roman" w:cs="Times New Roman"/>
          <w:sz w:val="28"/>
          <w:szCs w:val="28"/>
        </w:rPr>
        <w:t xml:space="preserve"> Р.А.</w:t>
      </w:r>
      <w:r>
        <w:rPr>
          <w:rFonts w:ascii="Times New Roman" w:eastAsia="Times New Roman" w:hAnsi="Times New Roman" w:cs="Times New Roman"/>
          <w:sz w:val="28"/>
          <w:szCs w:val="28"/>
        </w:rPr>
        <w:t xml:space="preserve">, при </w:t>
      </w:r>
      <w:r>
        <w:rPr>
          <w:rFonts w:ascii="Times New Roman" w:eastAsia="Times New Roman" w:hAnsi="Times New Roman" w:cs="Times New Roman"/>
          <w:sz w:val="28"/>
          <w:szCs w:val="28"/>
        </w:rPr>
        <w:t>выезде на регулируемый перекресток на запрещающий красный сигнал светофора</w:t>
      </w:r>
      <w:r>
        <w:rPr>
          <w:rFonts w:ascii="Times New Roman" w:eastAsia="Times New Roman" w:hAnsi="Times New Roman" w:cs="Times New Roman"/>
          <w:sz w:val="28"/>
          <w:szCs w:val="28"/>
        </w:rPr>
        <w:t xml:space="preserve"> п.</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6.2</w:t>
      </w:r>
      <w:r>
        <w:rPr>
          <w:rFonts w:ascii="Times New Roman" w:eastAsia="Times New Roman" w:hAnsi="Times New Roman" w:cs="Times New Roman"/>
          <w:sz w:val="28"/>
          <w:szCs w:val="28"/>
        </w:rPr>
        <w:t xml:space="preserve"> ПДД РФ </w:t>
      </w:r>
      <w:r>
        <w:rPr>
          <w:rFonts w:ascii="Times New Roman" w:eastAsia="Times New Roman" w:hAnsi="Times New Roman" w:cs="Times New Roman"/>
          <w:sz w:val="28"/>
          <w:szCs w:val="28"/>
        </w:rPr>
        <w:t xml:space="preserve">образует состав рассматриваемого правонарушения. </w:t>
      </w:r>
    </w:p>
    <w:p>
      <w:pPr>
        <w:spacing w:before="0" w:after="0"/>
        <w:ind w:right="26" w:firstLine="567"/>
        <w:jc w:val="both"/>
        <w:rPr>
          <w:sz w:val="28"/>
          <w:szCs w:val="28"/>
        </w:rPr>
      </w:pPr>
      <w:r>
        <w:rPr>
          <w:rFonts w:ascii="Times New Roman" w:eastAsia="Times New Roman" w:hAnsi="Times New Roman" w:cs="Times New Roman"/>
          <w:sz w:val="28"/>
          <w:szCs w:val="28"/>
        </w:rPr>
        <w:t>Собранные по делу доказательства не противоречивы, последовательны, соответствуют критерию допустимости. Существенных недостатков, влекущих невозможность использования в качестве доказательств, материалы дела не содержат.</w:t>
      </w:r>
    </w:p>
    <w:p>
      <w:pPr>
        <w:tabs>
          <w:tab w:val="left" w:pos="709"/>
        </w:tabs>
        <w:spacing w:before="0" w:after="0"/>
        <w:jc w:val="both"/>
        <w:rPr>
          <w:sz w:val="28"/>
          <w:szCs w:val="28"/>
        </w:rPr>
      </w:pPr>
      <w:r>
        <w:rPr>
          <w:sz w:val="28"/>
          <w:szCs w:val="28"/>
        </w:rPr>
        <w:tab/>
      </w:r>
      <w:r>
        <w:rPr>
          <w:rFonts w:ascii="Times New Roman" w:eastAsia="Times New Roman" w:hAnsi="Times New Roman" w:cs="Times New Roman"/>
          <w:sz w:val="28"/>
          <w:szCs w:val="28"/>
        </w:rPr>
        <w:t xml:space="preserve">В соответствии с ч. </w:t>
      </w:r>
      <w:r>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ст. 12.1</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КоАП РФ, административная ответственность наступает за повторное совершение административного правонарушения, предусмотренного ч. </w:t>
      </w:r>
      <w:r>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ст. 12.1</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КоАП РФ, </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роезд на запрещающий сигнал светофора или на запрещающий жест регулировщика, за исключением случаев, предусмотренных</w:t>
      </w:r>
      <w:r>
        <w:rPr>
          <w:rFonts w:ascii="Times New Roman" w:eastAsia="Times New Roman" w:hAnsi="Times New Roman" w:cs="Times New Roman"/>
          <w:sz w:val="28"/>
          <w:szCs w:val="28"/>
        </w:rPr>
        <w:t> </w:t>
      </w:r>
      <w:hyperlink r:id="rId7" w:anchor="dst100971" w:history="1">
        <w:r>
          <w:rPr>
            <w:rFonts w:ascii="Times New Roman" w:eastAsia="Times New Roman" w:hAnsi="Times New Roman" w:cs="Times New Roman"/>
            <w:color w:val="0000EE"/>
            <w:sz w:val="28"/>
            <w:szCs w:val="28"/>
          </w:rPr>
          <w:t>частью 1 статьи 12.10</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настоящего Кодекса и</w:t>
      </w:r>
      <w:r>
        <w:rPr>
          <w:rFonts w:ascii="Times New Roman" w:eastAsia="Times New Roman" w:hAnsi="Times New Roman" w:cs="Times New Roman"/>
          <w:sz w:val="28"/>
          <w:szCs w:val="28"/>
        </w:rPr>
        <w:t> </w:t>
      </w:r>
      <w:hyperlink r:id="rId8" w:anchor="dst2868" w:history="1">
        <w:r>
          <w:rPr>
            <w:rFonts w:ascii="Times New Roman" w:eastAsia="Times New Roman" w:hAnsi="Times New Roman" w:cs="Times New Roman"/>
            <w:color w:val="0000EE"/>
            <w:sz w:val="28"/>
            <w:szCs w:val="28"/>
          </w:rPr>
          <w:t>частью 2</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настоящей статьи,</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 xml:space="preserve">Положения ч. </w:t>
      </w:r>
      <w:r>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ст. 12.1</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КоАП РФ необходимо рассматривать во взаимосвязи со ст. 4.6 КоАП РФ, устанавливающей, что лицо, которому назначено административное наказание за совершение административного правонарушения, считается подвергнутым данному наказанию в течение одного года со дня окончания исполнения постановления о назначении административного наказания.</w:t>
      </w:r>
    </w:p>
    <w:p>
      <w:pPr>
        <w:spacing w:before="0" w:after="0"/>
        <w:ind w:firstLine="708"/>
        <w:jc w:val="both"/>
        <w:rPr>
          <w:sz w:val="28"/>
          <w:szCs w:val="28"/>
        </w:rPr>
      </w:pPr>
      <w:r>
        <w:rPr>
          <w:rFonts w:ascii="Times New Roman" w:eastAsia="Times New Roman" w:hAnsi="Times New Roman" w:cs="Times New Roman"/>
          <w:sz w:val="28"/>
          <w:szCs w:val="28"/>
        </w:rPr>
        <w:t xml:space="preserve">Учитывая, что </w:t>
      </w:r>
      <w:r>
        <w:rPr>
          <w:rFonts w:ascii="Times New Roman" w:eastAsia="Times New Roman" w:hAnsi="Times New Roman" w:cs="Times New Roman"/>
          <w:sz w:val="28"/>
          <w:szCs w:val="28"/>
        </w:rPr>
        <w:t>Имомов</w:t>
      </w:r>
      <w:r>
        <w:rPr>
          <w:rFonts w:ascii="Times New Roman" w:eastAsia="Times New Roman" w:hAnsi="Times New Roman" w:cs="Times New Roman"/>
          <w:sz w:val="28"/>
          <w:szCs w:val="28"/>
        </w:rPr>
        <w:t xml:space="preserve"> Р.А.</w:t>
      </w:r>
      <w:r>
        <w:rPr>
          <w:rFonts w:ascii="Times New Roman" w:eastAsia="Times New Roman" w:hAnsi="Times New Roman" w:cs="Times New Roman"/>
          <w:sz w:val="28"/>
          <w:szCs w:val="28"/>
        </w:rPr>
        <w:t xml:space="preserve"> повторно совершил административное правонарушение, предусмотренное ч. </w:t>
      </w:r>
      <w:r>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ст. 12.1</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КоАП РФ, в течение одного года со дня окончания исполнения постановления о назначении административного наказания, его действия судья квалифицирует по ч. </w:t>
      </w:r>
      <w:r>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ст. 12.1</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Кодекса Российской Федерации об административных правонарушениях «Повторное </w:t>
      </w:r>
      <w:r>
        <w:rPr>
          <w:rFonts w:ascii="Times New Roman" w:eastAsia="Times New Roman" w:hAnsi="Times New Roman" w:cs="Times New Roman"/>
          <w:sz w:val="28"/>
          <w:szCs w:val="28"/>
        </w:rPr>
        <w:t xml:space="preserve">совершение административного правонарушения, предусмотренного </w:t>
      </w:r>
      <w:r>
        <w:rPr>
          <w:rFonts w:ascii="Times New Roman" w:eastAsia="Times New Roman" w:hAnsi="Times New Roman" w:cs="Times New Roman"/>
          <w:sz w:val="28"/>
          <w:szCs w:val="28"/>
        </w:rPr>
        <w:t xml:space="preserve">частью </w:t>
      </w:r>
      <w:r>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настоящей статьи».</w:t>
      </w:r>
      <w:r>
        <w:rPr>
          <w:rFonts w:ascii="Times New Roman" w:eastAsia="Times New Roman" w:hAnsi="Times New Roman" w:cs="Times New Roman"/>
          <w:sz w:val="28"/>
          <w:szCs w:val="28"/>
        </w:rPr>
        <w:t xml:space="preserve">  </w:t>
      </w:r>
    </w:p>
    <w:p>
      <w:pPr>
        <w:spacing w:before="0" w:after="0"/>
        <w:ind w:firstLine="567"/>
        <w:jc w:val="both"/>
        <w:rPr>
          <w:sz w:val="28"/>
          <w:szCs w:val="28"/>
        </w:rPr>
      </w:pPr>
      <w:r>
        <w:rPr>
          <w:rFonts w:ascii="Times New Roman" w:eastAsia="Times New Roman" w:hAnsi="Times New Roman" w:cs="Times New Roman"/>
          <w:sz w:val="28"/>
          <w:szCs w:val="28"/>
        </w:rPr>
        <w:t xml:space="preserve">При назначении наказания судья учитывает характер совершенного правонарушения, личность </w:t>
      </w:r>
      <w:r>
        <w:rPr>
          <w:rFonts w:ascii="Times New Roman" w:eastAsia="Times New Roman" w:hAnsi="Times New Roman" w:cs="Times New Roman"/>
          <w:sz w:val="28"/>
          <w:szCs w:val="28"/>
        </w:rPr>
        <w:t>Имомов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Р.А.</w:t>
      </w:r>
      <w:r>
        <w:rPr>
          <w:rFonts w:ascii="Times New Roman" w:eastAsia="Times New Roman" w:hAnsi="Times New Roman" w:cs="Times New Roman"/>
          <w:sz w:val="28"/>
          <w:szCs w:val="28"/>
        </w:rPr>
        <w:t>, его имущественное положение.</w:t>
      </w:r>
    </w:p>
    <w:p>
      <w:pPr>
        <w:spacing w:before="0" w:after="0"/>
        <w:ind w:firstLine="567"/>
        <w:jc w:val="both"/>
        <w:rPr>
          <w:sz w:val="28"/>
          <w:szCs w:val="28"/>
        </w:rPr>
      </w:pPr>
      <w:r>
        <w:rPr>
          <w:rFonts w:ascii="Times New Roman" w:eastAsia="Times New Roman" w:hAnsi="Times New Roman" w:cs="Times New Roman"/>
          <w:sz w:val="28"/>
          <w:szCs w:val="28"/>
        </w:rPr>
        <w:t xml:space="preserve">К смягчающим административную ответственность обстоятельствам в </w:t>
      </w:r>
      <w:r>
        <w:rPr>
          <w:rFonts w:ascii="Times New Roman" w:eastAsia="Times New Roman" w:hAnsi="Times New Roman" w:cs="Times New Roman"/>
          <w:sz w:val="28"/>
          <w:szCs w:val="28"/>
        </w:rPr>
        <w:t xml:space="preserve">соответствии со ст. 4.2 КоАП РФ, мировой </w:t>
      </w:r>
      <w:r>
        <w:rPr>
          <w:rFonts w:ascii="Times New Roman" w:eastAsia="Times New Roman" w:hAnsi="Times New Roman" w:cs="Times New Roman"/>
          <w:sz w:val="28"/>
          <w:szCs w:val="28"/>
        </w:rPr>
        <w:t xml:space="preserve">судья относит признание </w:t>
      </w:r>
      <w:r>
        <w:rPr>
          <w:rFonts w:ascii="Times New Roman" w:eastAsia="Times New Roman" w:hAnsi="Times New Roman" w:cs="Times New Roman"/>
          <w:sz w:val="28"/>
          <w:szCs w:val="28"/>
        </w:rPr>
        <w:t>Имомов</w:t>
      </w:r>
      <w:r>
        <w:rPr>
          <w:rFonts w:ascii="Times New Roman" w:eastAsia="Times New Roman" w:hAnsi="Times New Roman" w:cs="Times New Roman"/>
          <w:sz w:val="28"/>
          <w:szCs w:val="28"/>
        </w:rPr>
        <w:t>ым</w:t>
      </w:r>
      <w:r>
        <w:rPr>
          <w:rFonts w:ascii="Times New Roman" w:eastAsia="Times New Roman" w:hAnsi="Times New Roman" w:cs="Times New Roman"/>
          <w:sz w:val="28"/>
          <w:szCs w:val="28"/>
        </w:rPr>
        <w:t xml:space="preserve"> Р.А.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своей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вины</w:t>
      </w:r>
      <w:r>
        <w:rPr>
          <w:rFonts w:ascii="Times New Roman" w:eastAsia="Times New Roman" w:hAnsi="Times New Roman" w:cs="Times New Roman"/>
          <w:sz w:val="28"/>
          <w:szCs w:val="28"/>
        </w:rPr>
        <w:t>, раскаяние в содеянном</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Обстоятельством, отягчающим административную ответственность, в соответствии со ст. 4.3 Кодекса Российской Федерации об административных правонарушениях, является повторное совершение однородного административного правонарушения, предусмотренного главой 12 Кодекса Российской Федерации об административных правонарушениях.</w:t>
      </w:r>
    </w:p>
    <w:p>
      <w:pPr>
        <w:spacing w:before="0" w:after="0"/>
        <w:ind w:right="26" w:firstLine="567"/>
        <w:jc w:val="both"/>
        <w:rPr>
          <w:sz w:val="28"/>
          <w:szCs w:val="28"/>
        </w:rPr>
      </w:pPr>
      <w:r>
        <w:rPr>
          <w:rFonts w:ascii="Times New Roman" w:eastAsia="Times New Roman" w:hAnsi="Times New Roman" w:cs="Times New Roman"/>
          <w:sz w:val="28"/>
          <w:szCs w:val="28"/>
        </w:rPr>
        <w:t xml:space="preserve">Принимая во внимание, что административное наказание, является установленной государством мерой ответственности за совершенное правонарушение и применяется в целях предупреждения новых правонарушений, учитывая обстоятельства дела, мировой судья приходит к выводу, что </w:t>
      </w:r>
      <w:r>
        <w:rPr>
          <w:rFonts w:ascii="Times New Roman" w:eastAsia="Times New Roman" w:hAnsi="Times New Roman" w:cs="Times New Roman"/>
          <w:sz w:val="28"/>
          <w:szCs w:val="28"/>
        </w:rPr>
        <w:t>Имомов</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Р.А.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возможно назначить наказание в виде административного штрафа.</w:t>
      </w:r>
    </w:p>
    <w:p>
      <w:pPr>
        <w:spacing w:before="0" w:after="0"/>
        <w:ind w:firstLine="567"/>
        <w:jc w:val="both"/>
        <w:rPr>
          <w:sz w:val="28"/>
          <w:szCs w:val="28"/>
        </w:rPr>
      </w:pPr>
      <w:r>
        <w:rPr>
          <w:rFonts w:ascii="Times New Roman" w:eastAsia="Times New Roman" w:hAnsi="Times New Roman" w:cs="Times New Roman"/>
          <w:sz w:val="28"/>
          <w:szCs w:val="28"/>
        </w:rPr>
        <w:t>С учётом изложенного, руководствуясь ст.ст. 29.9 ч.1, 29.10, 30.1 Кодекса Российской Федерации об административных правонарушениях, судья</w:t>
      </w:r>
    </w:p>
    <w:p>
      <w:pPr>
        <w:spacing w:before="0" w:after="0"/>
        <w:ind w:right="26" w:firstLine="567"/>
        <w:jc w:val="both"/>
        <w:rPr>
          <w:sz w:val="12"/>
          <w:szCs w:val="12"/>
        </w:rPr>
      </w:pPr>
    </w:p>
    <w:p>
      <w:pPr>
        <w:spacing w:before="0" w:after="0"/>
        <w:jc w:val="center"/>
        <w:rPr>
          <w:sz w:val="28"/>
          <w:szCs w:val="28"/>
        </w:rPr>
      </w:pPr>
      <w:r>
        <w:rPr>
          <w:rFonts w:ascii="Times New Roman" w:eastAsia="Times New Roman" w:hAnsi="Times New Roman" w:cs="Times New Roman"/>
          <w:sz w:val="28"/>
          <w:szCs w:val="28"/>
        </w:rPr>
        <w:t>ПОСТАНОВИЛ:</w:t>
      </w:r>
    </w:p>
    <w:p>
      <w:pPr>
        <w:spacing w:before="0" w:after="0"/>
        <w:jc w:val="center"/>
        <w:rPr>
          <w:sz w:val="12"/>
          <w:szCs w:val="12"/>
        </w:rPr>
      </w:pPr>
    </w:p>
    <w:p>
      <w:pPr>
        <w:tabs>
          <w:tab w:val="left" w:pos="567"/>
        </w:tabs>
        <w:spacing w:before="0" w:after="0"/>
        <w:jc w:val="both"/>
        <w:rPr>
          <w:sz w:val="28"/>
          <w:szCs w:val="28"/>
        </w:rPr>
      </w:pPr>
      <w:r>
        <w:rPr>
          <w:sz w:val="28"/>
          <w:szCs w:val="28"/>
        </w:rPr>
        <w:tab/>
      </w:r>
      <w:r>
        <w:rPr>
          <w:rFonts w:ascii="Times New Roman" w:eastAsia="Times New Roman" w:hAnsi="Times New Roman" w:cs="Times New Roman"/>
          <w:sz w:val="28"/>
          <w:szCs w:val="28"/>
        </w:rPr>
        <w:t>Имомова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Рахимжона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Абдурахмоновича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признать виновным в совершении правонарушения, предусмотренного ч. </w:t>
      </w:r>
      <w:r>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ст.12.1</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Кодекса </w:t>
      </w:r>
      <w:r>
        <w:rPr>
          <w:rFonts w:ascii="Times New Roman" w:eastAsia="Times New Roman" w:hAnsi="Times New Roman" w:cs="Times New Roman"/>
          <w:sz w:val="28"/>
          <w:szCs w:val="28"/>
        </w:rPr>
        <w:t>Российской Федерации</w:t>
      </w:r>
      <w:r>
        <w:rPr>
          <w:rFonts w:ascii="Times New Roman" w:eastAsia="Times New Roman" w:hAnsi="Times New Roman" w:cs="Times New Roman"/>
          <w:sz w:val="28"/>
          <w:szCs w:val="28"/>
        </w:rPr>
        <w:t xml:space="preserve"> об административных правонарушениях, и назначить ему административное наказание в виде административного штрафа в размере 5</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000 (пять тысяч) рублей.</w:t>
      </w:r>
    </w:p>
    <w:p>
      <w:pPr>
        <w:spacing w:before="0" w:after="0"/>
        <w:ind w:firstLine="567"/>
        <w:jc w:val="both"/>
        <w:rPr>
          <w:sz w:val="28"/>
          <w:szCs w:val="28"/>
        </w:rPr>
      </w:pPr>
      <w:r>
        <w:rPr>
          <w:rFonts w:ascii="Times New Roman" w:eastAsia="Times New Roman" w:hAnsi="Times New Roman" w:cs="Times New Roman"/>
          <w:sz w:val="28"/>
          <w:szCs w:val="28"/>
        </w:rPr>
        <w:t xml:space="preserve">Штраф должен быть уплачен на расчетный счет: </w:t>
      </w:r>
      <w:r>
        <w:rPr>
          <w:rFonts w:ascii="Times New Roman" w:eastAsia="Times New Roman" w:hAnsi="Times New Roman" w:cs="Times New Roman"/>
          <w:sz w:val="28"/>
          <w:szCs w:val="28"/>
        </w:rPr>
        <w:t xml:space="preserve">03100643000000018700, Получатель УФК по ХМАО-Югре (УМВД России по ХМАО-Югре) </w:t>
      </w:r>
      <w:r>
        <w:rPr>
          <w:rStyle w:val="cat-OrganizationNamegrp-26rplc-66"/>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 Ханты-Мансийск//УФК по ХМАО-Югре г. Ханты-Мансийск БИК 007162163 ОКТМО 71874000 ИНН 8601010390 КПП 8601010390 КБК 188 116 01123 01 0001 140 </w:t>
      </w:r>
      <w:r>
        <w:rPr>
          <w:rFonts w:ascii="Times New Roman" w:eastAsia="Times New Roman" w:hAnsi="Times New Roman" w:cs="Times New Roman"/>
          <w:sz w:val="28"/>
          <w:szCs w:val="28"/>
        </w:rPr>
        <w:t>УИН 18810486</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40290001641</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 предусмотренных статьей 31.5 Кодекса Российской Федерации об административных правонарушениях.</w:t>
      </w:r>
    </w:p>
    <w:p>
      <w:pPr>
        <w:spacing w:before="0" w:after="0"/>
        <w:ind w:firstLine="567"/>
        <w:jc w:val="both"/>
        <w:rPr>
          <w:sz w:val="28"/>
          <w:szCs w:val="28"/>
        </w:rPr>
      </w:pPr>
      <w:r>
        <w:rPr>
          <w:rFonts w:ascii="Times New Roman" w:eastAsia="Times New Roman" w:hAnsi="Times New Roman" w:cs="Times New Roman"/>
          <w:sz w:val="28"/>
          <w:szCs w:val="28"/>
        </w:rPr>
        <w:t>Разъяснить, что за неуплату административного штрафа по истечении установленного срока предусмотрена административная о</w:t>
      </w:r>
      <w:r>
        <w:rPr>
          <w:rFonts w:ascii="Times New Roman" w:eastAsia="Times New Roman" w:hAnsi="Times New Roman" w:cs="Times New Roman"/>
          <w:sz w:val="28"/>
          <w:szCs w:val="28"/>
        </w:rPr>
        <w:t>тветственность в соответствии с ч. 1</w:t>
      </w:r>
      <w:r>
        <w:rPr>
          <w:rFonts w:ascii="Times New Roman" w:eastAsia="Times New Roman" w:hAnsi="Times New Roman" w:cs="Times New Roman"/>
          <w:sz w:val="28"/>
          <w:szCs w:val="28"/>
        </w:rPr>
        <w:t xml:space="preserve"> ст. 20.25 Кодекса Российской Федерации об административных правонарушениях.</w:t>
      </w:r>
    </w:p>
    <w:p>
      <w:pPr>
        <w:spacing w:before="0" w:after="0"/>
        <w:ind w:firstLine="540"/>
        <w:jc w:val="both"/>
        <w:rPr>
          <w:sz w:val="28"/>
          <w:szCs w:val="28"/>
        </w:rPr>
      </w:pPr>
      <w:r>
        <w:rPr>
          <w:rFonts w:ascii="Times New Roman" w:eastAsia="Times New Roman" w:hAnsi="Times New Roman" w:cs="Times New Roman"/>
          <w:sz w:val="28"/>
          <w:szCs w:val="28"/>
        </w:rPr>
        <w:t xml:space="preserve">Постановление может быть обжаловано в </w:t>
      </w:r>
      <w:r>
        <w:rPr>
          <w:rFonts w:ascii="Times New Roman" w:eastAsia="Times New Roman" w:hAnsi="Times New Roman" w:cs="Times New Roman"/>
          <w:sz w:val="28"/>
          <w:szCs w:val="28"/>
        </w:rPr>
        <w:t>Нефтеюганский</w:t>
      </w:r>
      <w:r>
        <w:rPr>
          <w:rFonts w:ascii="Times New Roman" w:eastAsia="Times New Roman" w:hAnsi="Times New Roman" w:cs="Times New Roman"/>
          <w:sz w:val="28"/>
          <w:szCs w:val="28"/>
        </w:rPr>
        <w:t xml:space="preserve"> районный суд </w:t>
      </w:r>
      <w:r>
        <w:rPr>
          <w:rFonts w:ascii="Times New Roman" w:eastAsia="Times New Roman" w:hAnsi="Times New Roman" w:cs="Times New Roman"/>
          <w:sz w:val="28"/>
          <w:szCs w:val="28"/>
        </w:rPr>
        <w:t xml:space="preserve">ХМАО-Югры </w:t>
      </w:r>
      <w:r>
        <w:rPr>
          <w:rFonts w:ascii="Times New Roman" w:eastAsia="Times New Roman" w:hAnsi="Times New Roman" w:cs="Times New Roman"/>
          <w:sz w:val="28"/>
          <w:szCs w:val="28"/>
        </w:rPr>
        <w:t>в течение десяти суток со дня получения копии постановления через мирового судью, вынесшего постановление. В этот же срок постановление может быть опротестовано прокурором</w:t>
      </w:r>
      <w:r>
        <w:rPr>
          <w:rFonts w:ascii="Times New Roman" w:eastAsia="Times New Roman" w:hAnsi="Times New Roman" w:cs="Times New Roman"/>
          <w:sz w:val="28"/>
          <w:szCs w:val="28"/>
        </w:rPr>
        <w:t>.</w:t>
      </w:r>
    </w:p>
    <w:p>
      <w:pPr>
        <w:spacing w:before="0" w:after="0"/>
        <w:rPr>
          <w:sz w:val="28"/>
          <w:szCs w:val="28"/>
        </w:rPr>
      </w:pPr>
    </w:p>
    <w:p>
      <w:pPr>
        <w:spacing w:before="0" w:after="0"/>
        <w:rPr>
          <w:sz w:val="28"/>
          <w:szCs w:val="28"/>
        </w:rPr>
      </w:pPr>
    </w:p>
    <w:p>
      <w:pPr>
        <w:tabs>
          <w:tab w:val="left" w:pos="6495"/>
        </w:tabs>
        <w:spacing w:before="0" w:after="0"/>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p>
    <w:p>
      <w:pPr>
        <w:spacing w:before="0" w:after="0"/>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Р.В. Агзямова</w:t>
      </w:r>
    </w:p>
    <w:p>
      <w:pPr>
        <w:spacing w:before="0" w:after="0"/>
        <w:rPr>
          <w:sz w:val="28"/>
          <w:szCs w:val="28"/>
        </w:rPr>
      </w:pPr>
    </w:p>
    <w:p>
      <w:pPr>
        <w:spacing w:before="0" w:after="0"/>
        <w:rPr>
          <w:sz w:val="28"/>
          <w:szCs w:val="28"/>
        </w:rPr>
      </w:pPr>
    </w:p>
    <w:p>
      <w:pPr>
        <w:spacing w:before="0" w:after="0"/>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36rplc-6">
    <w:name w:val="cat-ExternalSystemDefined grp-36 rplc-6"/>
    <w:basedOn w:val="DefaultParagraphFont"/>
  </w:style>
  <w:style w:type="character" w:customStyle="1" w:styleId="cat-PassportDatagrp-23rplc-7">
    <w:name w:val="cat-PassportData grp-23 rplc-7"/>
    <w:basedOn w:val="DefaultParagraphFont"/>
  </w:style>
  <w:style w:type="character" w:customStyle="1" w:styleId="cat-UserDefinedgrp-39rplc-8">
    <w:name w:val="cat-UserDefined grp-39 rplc-8"/>
    <w:basedOn w:val="DefaultParagraphFont"/>
  </w:style>
  <w:style w:type="character" w:customStyle="1" w:styleId="cat-UserDefinedgrp-40rplc-11">
    <w:name w:val="cat-UserDefined grp-40 rplc-11"/>
    <w:basedOn w:val="DefaultParagraphFont"/>
  </w:style>
  <w:style w:type="character" w:customStyle="1" w:styleId="cat-PassportDatagrp-24rplc-13">
    <w:name w:val="cat-PassportData grp-24 rplc-13"/>
    <w:basedOn w:val="DefaultParagraphFont"/>
  </w:style>
  <w:style w:type="character" w:customStyle="1" w:styleId="cat-ExternalSystemDefinedgrp-38rplc-14">
    <w:name w:val="cat-ExternalSystemDefined grp-38 rplc-14"/>
    <w:basedOn w:val="DefaultParagraphFont"/>
  </w:style>
  <w:style w:type="character" w:customStyle="1" w:styleId="cat-ExternalSystemDefinedgrp-37rplc-15">
    <w:name w:val="cat-ExternalSystemDefined grp-37 rplc-15"/>
    <w:basedOn w:val="DefaultParagraphFont"/>
  </w:style>
  <w:style w:type="character" w:customStyle="1" w:styleId="cat-CarMakeModelgrp-28rplc-20">
    <w:name w:val="cat-CarMakeModel grp-28 rplc-20"/>
    <w:basedOn w:val="DefaultParagraphFont"/>
  </w:style>
  <w:style w:type="character" w:customStyle="1" w:styleId="cat-CarNumbergrp-29rplc-21">
    <w:name w:val="cat-CarNumber grp-29 rplc-21"/>
    <w:basedOn w:val="DefaultParagraphFont"/>
  </w:style>
  <w:style w:type="character" w:customStyle="1" w:styleId="cat-UserDefinedgrp-41rplc-22">
    <w:name w:val="cat-UserDefined grp-41 rplc-22"/>
    <w:basedOn w:val="DefaultParagraphFont"/>
  </w:style>
  <w:style w:type="character" w:customStyle="1" w:styleId="cat-UserDefinedgrp-42rplc-28">
    <w:name w:val="cat-UserDefined grp-42 rplc-28"/>
    <w:basedOn w:val="DefaultParagraphFont"/>
  </w:style>
  <w:style w:type="character" w:customStyle="1" w:styleId="cat-CarMakeModelgrp-28rplc-36">
    <w:name w:val="cat-CarMakeModel grp-28 rplc-36"/>
    <w:basedOn w:val="DefaultParagraphFont"/>
  </w:style>
  <w:style w:type="character" w:customStyle="1" w:styleId="cat-CarNumbergrp-29rplc-37">
    <w:name w:val="cat-CarNumber grp-29 rplc-37"/>
    <w:basedOn w:val="DefaultParagraphFont"/>
  </w:style>
  <w:style w:type="character" w:customStyle="1" w:styleId="cat-UserDefinedgrp-41rplc-38">
    <w:name w:val="cat-UserDefined grp-41 rplc-38"/>
    <w:basedOn w:val="DefaultParagraphFont"/>
  </w:style>
  <w:style w:type="character" w:customStyle="1" w:styleId="cat-CarMakeModelgrp-28rplc-47">
    <w:name w:val="cat-CarMakeModel grp-28 rplc-47"/>
    <w:basedOn w:val="DefaultParagraphFont"/>
  </w:style>
  <w:style w:type="character" w:customStyle="1" w:styleId="cat-CarNumbergrp-29rplc-48">
    <w:name w:val="cat-CarNumber grp-29 rplc-48"/>
    <w:basedOn w:val="DefaultParagraphFont"/>
  </w:style>
  <w:style w:type="character" w:customStyle="1" w:styleId="cat-UserDefinedgrp-41rplc-49">
    <w:name w:val="cat-UserDefined grp-41 rplc-49"/>
    <w:basedOn w:val="DefaultParagraphFont"/>
  </w:style>
  <w:style w:type="character" w:customStyle="1" w:styleId="cat-UserDefinedgrp-41rplc-55">
    <w:name w:val="cat-UserDefined grp-41 rplc-55"/>
    <w:basedOn w:val="DefaultParagraphFont"/>
  </w:style>
  <w:style w:type="character" w:customStyle="1" w:styleId="cat-OrganizationNamegrp-26rplc-66">
    <w:name w:val="cat-OrganizationName grp-26 rplc-66"/>
    <w:basedOn w:val="DefaultParagraphFont"/>
  </w:style>
  <w:style w:type="character" w:customStyle="1" w:styleId="cat-UserDefinedgrp-43rplc-74">
    <w:name w:val="cat-UserDefined grp-43 rplc-74"/>
    <w:basedOn w:val="DefaultParagraphFont"/>
  </w:style>
  <w:style w:type="character" w:customStyle="1" w:styleId="cat-UserDefinedgrp-44rplc-77">
    <w:name w:val="cat-UserDefined grp-44 rplc-77"/>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consultant.ru/document/cons_doc_LAW_349012/db42b5c237bc640cfae0ecdcee460f87f1fb9cd3/" TargetMode="External" /><Relationship Id="rId5" Type="http://schemas.openxmlformats.org/officeDocument/2006/relationships/hyperlink" Target="http://www.consultant.ru/document/cons_doc_LAW_349012/74cbe820904f4f8ce76047ddbd81d14c8b953d3e/" TargetMode="External" /><Relationship Id="rId6" Type="http://schemas.openxmlformats.org/officeDocument/2006/relationships/hyperlink" Target="http://www.consultant.ru/document/cons_doc_LAW_349012/30652b56dc31f25e043cecc891a1b6c6d342b564/" TargetMode="External" /><Relationship Id="rId7" Type="http://schemas.openxmlformats.org/officeDocument/2006/relationships/hyperlink" Target="http://www.consultant.ru/document/cons_doc_LAW_365278/2589a95e710dff5a9cba25e223c5d03303e8f45f/" TargetMode="External" /><Relationship Id="rId8" Type="http://schemas.openxmlformats.org/officeDocument/2006/relationships/hyperlink" Target="http://www.consultant.ru/document/cons_doc_LAW_365278/8e1db11085c966408d1ce0191aef369706a76759/" TargetMode="External" /><Relationship Id="rId9"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